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color w:val="000000"/>
          <w:sz w:val="22"/>
          <w:szCs w:val="22"/>
        </w:rPr>
      </w:pPr>
      <w:r>
        <w:rPr>
          <w:sz w:val="24"/>
          <w:szCs w:val="24"/>
        </w:rPr>
        <w:drawing>
          <wp:inline distT="0" distB="0" distL="0" distR="0">
            <wp:extent cx="2125346" cy="7442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0"/>
                    </pic:cNvPicPr>
                  </pic:nvPicPr>
                  <pic:blipFill>
                    <a:blip r:embed="rId4">
                      <a:extLst/>
                    </a:blip>
                    <a:stretch>
                      <a:fillRect/>
                    </a:stretch>
                  </pic:blipFill>
                  <pic:spPr>
                    <a:xfrm>
                      <a:off x="0" y="0"/>
                      <a:ext cx="2125346" cy="744220"/>
                    </a:xfrm>
                    <a:prstGeom prst="rect">
                      <a:avLst/>
                    </a:prstGeom>
                    <a:ln w="9525" cap="flat">
                      <a:noFill/>
                      <a:round/>
                    </a:ln>
                    <a:effectLst/>
                  </pic:spPr>
                </pic:pic>
              </a:graphicData>
            </a:graphic>
          </wp:inline>
        </w:drawing>
      </w:r>
    </w:p>
    <w:p>
      <w:pPr>
        <w:pStyle w:val="Normal.0"/>
        <w:rPr>
          <w:color w:val="000000"/>
          <w:sz w:val="22"/>
          <w:szCs w:val="22"/>
        </w:rPr>
      </w:pPr>
    </w:p>
    <w:p>
      <w:pPr>
        <w:pStyle w:val="Normal.0"/>
        <w:bidi w:val="0"/>
        <w:rPr>
          <w:color w:val="000000"/>
          <w:sz w:val="22"/>
          <w:szCs w:val="22"/>
        </w:rPr>
      </w:pPr>
      <w:r>
        <w:rPr>
          <w:color w:val="000000"/>
          <w:sz w:val="22"/>
          <w:szCs w:val="22"/>
          <w:rtl w:val="0"/>
          <w:lang w:val="en-US"/>
        </w:rPr>
        <w:t>Nov.</w:t>
      </w:r>
      <w:r>
        <w:rPr>
          <w:sz w:val="22"/>
          <w:szCs w:val="22"/>
          <w:rtl w:val="0"/>
          <w:lang w:val="en-US"/>
        </w:rPr>
        <w:t xml:space="preserve"> </w:t>
      </w:r>
      <w:r>
        <w:rPr>
          <w:sz w:val="22"/>
          <w:szCs w:val="22"/>
          <w:rtl w:val="0"/>
          <w:lang w:val="en-US"/>
        </w:rPr>
        <w:t>11</w:t>
      </w:r>
      <w:r>
        <w:rPr>
          <w:sz w:val="22"/>
          <w:szCs w:val="22"/>
          <w:rtl w:val="0"/>
          <w:lang w:val="en-US"/>
        </w:rPr>
        <w:t>, 2017</w:t>
      </w:r>
    </w:p>
    <w:p>
      <w:pPr>
        <w:pStyle w:val="Normal.0"/>
        <w:rPr>
          <w:color w:val="000000"/>
          <w:sz w:val="22"/>
          <w:szCs w:val="22"/>
        </w:rPr>
      </w:pPr>
    </w:p>
    <w:p>
      <w:pPr>
        <w:pStyle w:val="Normal.0"/>
        <w:bidi w:val="0"/>
        <w:rPr>
          <w:sz w:val="22"/>
          <w:szCs w:val="22"/>
        </w:rPr>
      </w:pPr>
      <w:r>
        <w:rPr>
          <w:sz w:val="22"/>
          <w:szCs w:val="22"/>
          <w:rtl w:val="0"/>
          <w:lang w:val="en-US"/>
        </w:rPr>
        <w:t xml:space="preserve">Dear </w:t>
      </w:r>
      <w:r>
        <w:rPr>
          <w:sz w:val="22"/>
          <w:szCs w:val="22"/>
          <w:rtl w:val="0"/>
          <w:lang w:val="en-US"/>
        </w:rPr>
        <w:t>Freedom4U Supporter</w:t>
      </w:r>
      <w:r>
        <w:rPr>
          <w:sz w:val="22"/>
          <w:szCs w:val="22"/>
          <w:rtl w:val="0"/>
          <w:lang w:val="en-US"/>
        </w:rPr>
        <w:t>,</w:t>
      </w:r>
    </w:p>
    <w:p>
      <w:pPr>
        <w:pStyle w:val="Normal.0"/>
        <w:jc w:val="both"/>
        <w:rPr>
          <w:b w:val="1"/>
          <w:bCs w:val="1"/>
          <w:color w:val="000000"/>
          <w:sz w:val="22"/>
          <w:szCs w:val="22"/>
        </w:rPr>
      </w:pPr>
    </w:p>
    <w:p>
      <w:pPr>
        <w:pStyle w:val="Normal.0"/>
        <w:jc w:val="both"/>
        <w:rPr>
          <w:sz w:val="22"/>
          <w:szCs w:val="22"/>
        </w:rPr>
      </w:pPr>
      <w:r>
        <w:rPr>
          <w:sz w:val="22"/>
          <w:szCs w:val="22"/>
          <w:rtl w:val="0"/>
          <w:lang w:val="en-US"/>
        </w:rPr>
        <w:t xml:space="preserve">On </w:t>
      </w:r>
      <w:r>
        <w:rPr>
          <w:sz w:val="22"/>
          <w:szCs w:val="22"/>
          <w:u w:val="single"/>
          <w:rtl w:val="0"/>
          <w:lang w:val="en-US"/>
        </w:rPr>
        <w:t>Sun</w:t>
      </w:r>
      <w:r>
        <w:rPr>
          <w:sz w:val="22"/>
          <w:szCs w:val="22"/>
          <w:u w:val="single"/>
          <w:rtl w:val="0"/>
          <w:lang w:val="en-US"/>
        </w:rPr>
        <w:t xml:space="preserve">day </w:t>
      </w:r>
      <w:r>
        <w:rPr>
          <w:sz w:val="22"/>
          <w:szCs w:val="22"/>
          <w:u w:val="single"/>
          <w:rtl w:val="0"/>
          <w:lang w:val="en-US"/>
        </w:rPr>
        <w:t>afternoon</w:t>
      </w:r>
      <w:r>
        <w:rPr>
          <w:sz w:val="22"/>
          <w:szCs w:val="22"/>
          <w:u w:val="single"/>
          <w:rtl w:val="0"/>
          <w:lang w:val="en-US"/>
        </w:rPr>
        <w:t xml:space="preserve">, </w:t>
      </w:r>
      <w:r>
        <w:rPr>
          <w:sz w:val="22"/>
          <w:szCs w:val="22"/>
          <w:u w:val="single"/>
          <w:rtl w:val="0"/>
          <w:lang w:val="en-US"/>
        </w:rPr>
        <w:t>April</w:t>
      </w:r>
      <w:r>
        <w:rPr>
          <w:sz w:val="22"/>
          <w:szCs w:val="22"/>
          <w:u w:val="single"/>
          <w:rtl w:val="0"/>
          <w:lang w:val="en-US"/>
        </w:rPr>
        <w:t xml:space="preserve"> </w:t>
      </w:r>
      <w:r>
        <w:rPr>
          <w:sz w:val="22"/>
          <w:szCs w:val="22"/>
          <w:u w:val="single"/>
          <w:rtl w:val="0"/>
          <w:lang w:val="en-US"/>
        </w:rPr>
        <w:t>22</w:t>
      </w:r>
      <w:r>
        <w:rPr>
          <w:sz w:val="22"/>
          <w:szCs w:val="22"/>
          <w:u w:val="single"/>
          <w:rtl w:val="0"/>
          <w:lang w:val="en-US"/>
        </w:rPr>
        <w:t>, 201</w:t>
      </w:r>
      <w:r>
        <w:rPr>
          <w:sz w:val="22"/>
          <w:szCs w:val="22"/>
          <w:u w:val="single"/>
          <w:rtl w:val="0"/>
          <w:lang w:val="en-US"/>
        </w:rPr>
        <w:t>8</w:t>
      </w:r>
      <w:r>
        <w:rPr>
          <w:sz w:val="22"/>
          <w:szCs w:val="22"/>
          <w:rtl w:val="0"/>
          <w:lang w:val="en-US"/>
        </w:rPr>
        <w:t xml:space="preserve">, Freedom4U will present </w:t>
      </w:r>
      <w:r>
        <w:rPr>
          <w:b w:val="1"/>
          <w:bCs w:val="1"/>
          <w:i w:val="1"/>
          <w:iCs w:val="1"/>
          <w:sz w:val="22"/>
          <w:szCs w:val="22"/>
          <w:u w:val="single"/>
          <w:rtl w:val="0"/>
          <w:lang w:val="en-US"/>
        </w:rPr>
        <w:t>Freedom Breeze</w:t>
      </w:r>
      <w:r>
        <w:rPr>
          <w:sz w:val="22"/>
          <w:szCs w:val="22"/>
          <w:rtl w:val="0"/>
          <w:lang w:val="en-US"/>
        </w:rPr>
        <w:t>, a fundraiser event to benefit our youth programs. This exciting evening held at a beautiful private residence in Palos Verdes Estates, features live music</w:t>
      </w:r>
      <w:r>
        <w:rPr>
          <w:sz w:val="22"/>
          <w:szCs w:val="22"/>
          <w:rtl w:val="0"/>
          <w:lang w:val="en-US"/>
        </w:rPr>
        <w:t xml:space="preserve">, </w:t>
      </w:r>
      <w:r>
        <w:rPr>
          <w:sz w:val="22"/>
          <w:szCs w:val="22"/>
          <w:rtl w:val="0"/>
          <w:lang w:val="en-US"/>
        </w:rPr>
        <w:t xml:space="preserve">inspirational youth performances, silent and live auctions and a variety of special foods and drinks. </w:t>
      </w:r>
      <w:r>
        <w:rPr>
          <w:sz w:val="22"/>
          <w:szCs w:val="22"/>
          <w:rtl w:val="0"/>
          <w:lang w:val="en-US"/>
        </w:rPr>
        <w:t>This event will be promoted to the entire South Bay and LA Harbor community.</w:t>
      </w:r>
    </w:p>
    <w:p>
      <w:pPr>
        <w:pStyle w:val="Normal.0"/>
        <w:jc w:val="both"/>
        <w:rPr>
          <w:b w:val="1"/>
          <w:bCs w:val="1"/>
          <w:color w:val="000000"/>
          <w:sz w:val="22"/>
          <w:szCs w:val="22"/>
        </w:rPr>
      </w:pPr>
      <w:r>
        <w:rPr>
          <w:b w:val="1"/>
          <w:bCs w:val="1"/>
          <w:sz w:val="22"/>
          <w:szCs w:val="22"/>
          <w:rtl w:val="0"/>
          <w:lang w:val="en-US"/>
        </w:rPr>
        <w:t>Freedom Breeze is a great opportunity to show your support for the youth we serve.</w:t>
      </w:r>
    </w:p>
    <w:p>
      <w:pPr>
        <w:pStyle w:val="Normal.0"/>
        <w:jc w:val="both"/>
        <w:rPr>
          <w:color w:val="000000"/>
          <w:sz w:val="22"/>
          <w:szCs w:val="22"/>
        </w:rPr>
      </w:pPr>
    </w:p>
    <w:p>
      <w:pPr>
        <w:pStyle w:val="Normal.0"/>
        <w:jc w:val="both"/>
        <w:rPr>
          <w:color w:val="000000"/>
          <w:sz w:val="22"/>
          <w:szCs w:val="22"/>
        </w:rPr>
      </w:pPr>
      <w:r>
        <w:rPr>
          <w:sz w:val="22"/>
          <w:szCs w:val="22"/>
          <w:rtl w:val="0"/>
          <w:lang w:val="en-US"/>
        </w:rPr>
        <w:t xml:space="preserve">Freedom4U is a non-profit organization providing </w:t>
      </w:r>
      <w:r>
        <w:rPr>
          <w:sz w:val="22"/>
          <w:szCs w:val="22"/>
          <w:rtl w:val="0"/>
          <w:lang w:val="en-US"/>
        </w:rPr>
        <w:t xml:space="preserve">meaningful </w:t>
      </w:r>
      <w:r>
        <w:rPr>
          <w:sz w:val="22"/>
          <w:szCs w:val="22"/>
          <w:rtl w:val="0"/>
          <w:lang w:val="en-US"/>
        </w:rPr>
        <w:t>programs in creative arts, life skills, leadership and service to youth</w:t>
      </w:r>
      <w:r>
        <w:rPr>
          <w:sz w:val="22"/>
          <w:szCs w:val="22"/>
          <w:rtl w:val="0"/>
          <w:lang w:val="en-US"/>
        </w:rPr>
        <w:t xml:space="preserve"> for fifteen years</w:t>
      </w:r>
      <w:r>
        <w:rPr>
          <w:sz w:val="22"/>
          <w:szCs w:val="22"/>
          <w:rtl w:val="0"/>
          <w:lang w:val="en-US"/>
        </w:rPr>
        <w:t xml:space="preserve">.  We offer a variety of programs to help youth develop and share their talents, form healthy and safe relationships and reduce risky behaviors. </w:t>
      </w:r>
      <w:r>
        <w:rPr>
          <w:sz w:val="22"/>
          <w:szCs w:val="22"/>
          <w:rtl w:val="0"/>
          <w:lang w:val="en-US"/>
        </w:rPr>
        <w:t>Yo</w:t>
      </w:r>
      <w:r>
        <w:rPr>
          <w:sz w:val="22"/>
          <w:szCs w:val="22"/>
          <w:rtl w:val="0"/>
          <w:lang w:val="en-US"/>
        </w:rPr>
        <w:t>ur</w:t>
      </w:r>
      <w:r>
        <w:rPr>
          <w:sz w:val="22"/>
          <w:szCs w:val="22"/>
          <w:rtl w:val="0"/>
          <w:lang w:val="en-US"/>
        </w:rPr>
        <w:t xml:space="preserve"> support will benefit</w:t>
      </w:r>
      <w:r>
        <w:rPr>
          <w:sz w:val="22"/>
          <w:szCs w:val="22"/>
          <w:rtl w:val="0"/>
          <w:lang w:val="en-US"/>
        </w:rPr>
        <w:t xml:space="preserve"> </w:t>
      </w:r>
      <w:r>
        <w:rPr>
          <w:sz w:val="22"/>
          <w:szCs w:val="22"/>
          <w:rtl w:val="0"/>
          <w:lang w:val="en-US"/>
        </w:rPr>
        <w:t xml:space="preserve">the following </w:t>
      </w:r>
      <w:r>
        <w:rPr>
          <w:sz w:val="22"/>
          <w:szCs w:val="22"/>
          <w:rtl w:val="0"/>
          <w:lang w:val="en-US"/>
        </w:rPr>
        <w:t>programs:</w:t>
      </w:r>
    </w:p>
    <w:p>
      <w:pPr>
        <w:pStyle w:val="Normal.0"/>
        <w:jc w:val="both"/>
        <w:rPr>
          <w:color w:val="000000"/>
          <w:sz w:val="22"/>
          <w:szCs w:val="22"/>
        </w:rPr>
      </w:pPr>
    </w:p>
    <w:p>
      <w:pPr>
        <w:pStyle w:val="Normal.0"/>
        <w:numPr>
          <w:ilvl w:val="0"/>
          <w:numId w:val="2"/>
        </w:numPr>
        <w:jc w:val="both"/>
        <w:rPr>
          <w:rFonts w:ascii="Wingdings" w:cs="Wingdings" w:hAnsi="Wingdings" w:eastAsia="Wingdings"/>
          <w:color w:val="000000"/>
          <w:position w:val="0"/>
          <w:sz w:val="22"/>
          <w:szCs w:val="22"/>
          <w:lang w:val="en-US"/>
        </w:rPr>
      </w:pPr>
      <w:r>
        <w:rPr>
          <w:sz w:val="22"/>
          <w:szCs w:val="22"/>
          <w:rtl w:val="0"/>
          <w:lang w:val="en-US"/>
        </w:rPr>
        <w:t>After school programs located at schools and in the greater South Bay/</w:t>
      </w:r>
      <w:r>
        <w:rPr>
          <w:sz w:val="22"/>
          <w:szCs w:val="22"/>
          <w:rtl w:val="0"/>
          <w:lang w:val="en-US"/>
        </w:rPr>
        <w:t xml:space="preserve">LA </w:t>
      </w:r>
      <w:r>
        <w:rPr>
          <w:sz w:val="22"/>
          <w:szCs w:val="22"/>
          <w:rtl w:val="0"/>
          <w:lang w:val="en-US"/>
        </w:rPr>
        <w:t xml:space="preserve">Harbor community. </w:t>
      </w:r>
    </w:p>
    <w:p>
      <w:pPr>
        <w:pStyle w:val="Normal.0"/>
        <w:numPr>
          <w:ilvl w:val="0"/>
          <w:numId w:val="2"/>
        </w:numPr>
        <w:jc w:val="both"/>
        <w:rPr>
          <w:rFonts w:ascii="Wingdings" w:cs="Wingdings" w:hAnsi="Wingdings" w:eastAsia="Wingdings"/>
          <w:color w:val="000000"/>
          <w:position w:val="0"/>
          <w:sz w:val="22"/>
          <w:szCs w:val="22"/>
          <w:lang w:val="en-US"/>
        </w:rPr>
      </w:pPr>
      <w:r>
        <w:rPr>
          <w:sz w:val="22"/>
          <w:szCs w:val="22"/>
          <w:rtl w:val="0"/>
          <w:lang w:val="en-US"/>
        </w:rPr>
        <w:t>Drug and alcohol abuse prevention programs.</w:t>
      </w:r>
    </w:p>
    <w:p>
      <w:pPr>
        <w:pStyle w:val="Normal.0"/>
        <w:numPr>
          <w:ilvl w:val="0"/>
          <w:numId w:val="2"/>
        </w:numPr>
        <w:jc w:val="both"/>
        <w:rPr>
          <w:rFonts w:ascii="Wingdings" w:cs="Wingdings" w:hAnsi="Wingdings" w:eastAsia="Wingdings"/>
          <w:color w:val="000000"/>
          <w:position w:val="0"/>
          <w:sz w:val="22"/>
          <w:szCs w:val="22"/>
          <w:lang w:val="en-US"/>
        </w:rPr>
      </w:pPr>
      <w:r>
        <w:rPr>
          <w:sz w:val="22"/>
          <w:szCs w:val="22"/>
          <w:rtl w:val="0"/>
          <w:lang w:val="en-US"/>
        </w:rPr>
        <w:t>School-based counseling services for at-risk youth at several schools.</w:t>
      </w:r>
    </w:p>
    <w:p>
      <w:pPr>
        <w:pStyle w:val="Normal.0"/>
        <w:numPr>
          <w:ilvl w:val="0"/>
          <w:numId w:val="2"/>
        </w:numPr>
        <w:jc w:val="both"/>
        <w:rPr>
          <w:rFonts w:ascii="Wingdings" w:cs="Wingdings" w:hAnsi="Wingdings" w:eastAsia="Wingdings"/>
          <w:color w:val="000000"/>
          <w:position w:val="0"/>
          <w:sz w:val="22"/>
          <w:szCs w:val="22"/>
          <w:lang w:val="en-US"/>
        </w:rPr>
      </w:pPr>
      <w:r>
        <w:rPr>
          <w:sz w:val="22"/>
          <w:szCs w:val="22"/>
          <w:rtl w:val="0"/>
          <w:lang w:val="en-US"/>
        </w:rPr>
        <w:t xml:space="preserve">Programs promoting creative arts and expression of talent such as Jazz Expression, The Awakening, Music Nights, songwriting &amp; music improvisation workshops, annual film, </w:t>
      </w:r>
      <w:r>
        <w:rPr>
          <w:sz w:val="22"/>
          <w:szCs w:val="22"/>
          <w:rtl w:val="0"/>
          <w:lang w:val="en-US"/>
        </w:rPr>
        <w:t xml:space="preserve">South Bay Idol </w:t>
      </w:r>
      <w:r>
        <w:rPr>
          <w:sz w:val="22"/>
          <w:szCs w:val="22"/>
          <w:rtl w:val="0"/>
          <w:lang w:val="en-US"/>
        </w:rPr>
        <w:t>and photography contests.</w:t>
      </w:r>
    </w:p>
    <w:p>
      <w:pPr>
        <w:pStyle w:val="Normal.0"/>
        <w:numPr>
          <w:ilvl w:val="0"/>
          <w:numId w:val="2"/>
        </w:numPr>
        <w:jc w:val="both"/>
        <w:rPr>
          <w:sz w:val="22"/>
          <w:szCs w:val="22"/>
          <w:lang w:val="en-US"/>
        </w:rPr>
      </w:pPr>
      <w:r>
        <w:rPr>
          <w:sz w:val="22"/>
          <w:szCs w:val="22"/>
          <w:rtl w:val="0"/>
          <w:lang w:val="en-US"/>
        </w:rPr>
        <w:t>Life Skills Workshops (GirlWise</w:t>
      </w:r>
      <w:r>
        <w:rPr>
          <w:sz w:val="22"/>
          <w:szCs w:val="22"/>
          <w:rtl w:val="0"/>
          <w:lang w:val="en-US"/>
        </w:rPr>
        <w:t xml:space="preserve"> &amp; </w:t>
      </w:r>
      <w:r>
        <w:rPr>
          <w:sz w:val="22"/>
          <w:szCs w:val="22"/>
          <w:rtl w:val="0"/>
          <w:lang w:val="en-US"/>
        </w:rPr>
        <w:t>WiseGuys) to facilitate development of healthy relationships, responsible decision making, goal setting and improving school performance.</w:t>
      </w:r>
    </w:p>
    <w:p>
      <w:pPr>
        <w:pStyle w:val="Normal.0"/>
        <w:numPr>
          <w:ilvl w:val="0"/>
          <w:numId w:val="2"/>
        </w:numPr>
        <w:jc w:val="both"/>
        <w:rPr>
          <w:sz w:val="22"/>
          <w:szCs w:val="22"/>
          <w:lang w:val="en-US"/>
        </w:rPr>
      </w:pPr>
      <w:r>
        <w:rPr>
          <w:sz w:val="22"/>
          <w:szCs w:val="22"/>
          <w:rtl w:val="0"/>
          <w:lang w:val="en-US"/>
        </w:rPr>
        <w:t>Career Path workshops and groups aimed at identifying possible passion and purpose for life.</w:t>
      </w:r>
    </w:p>
    <w:p>
      <w:pPr>
        <w:pStyle w:val="Normal.0"/>
        <w:numPr>
          <w:ilvl w:val="0"/>
          <w:numId w:val="2"/>
        </w:numPr>
        <w:jc w:val="both"/>
        <w:rPr>
          <w:rFonts w:ascii="Wingdings" w:cs="Wingdings" w:hAnsi="Wingdings" w:eastAsia="Wingdings"/>
          <w:color w:val="000000"/>
          <w:position w:val="0"/>
          <w:sz w:val="22"/>
          <w:szCs w:val="22"/>
          <w:lang w:val="en-US"/>
        </w:rPr>
      </w:pPr>
      <w:r>
        <w:rPr>
          <w:sz w:val="22"/>
          <w:szCs w:val="22"/>
          <w:rtl w:val="0"/>
          <w:lang w:val="en-US"/>
        </w:rPr>
        <w:t>Small groups aimed at healthy relationships, social fun and inspiration for life.</w:t>
      </w:r>
    </w:p>
    <w:p>
      <w:pPr>
        <w:pStyle w:val="Normal.0"/>
        <w:numPr>
          <w:ilvl w:val="0"/>
          <w:numId w:val="2"/>
        </w:numPr>
        <w:jc w:val="both"/>
        <w:rPr>
          <w:position w:val="0"/>
          <w:sz w:val="22"/>
          <w:szCs w:val="22"/>
          <w:lang w:val="en-US"/>
        </w:rPr>
      </w:pPr>
      <w:r>
        <w:rPr>
          <w:sz w:val="22"/>
          <w:szCs w:val="22"/>
          <w:rtl w:val="0"/>
          <w:lang w:val="en-US"/>
        </w:rPr>
        <w:t>Resources for parents including classes and seminars on parenting, decision making, youth stress management and other topics.</w:t>
      </w:r>
    </w:p>
    <w:p>
      <w:pPr>
        <w:pStyle w:val="Normal.0"/>
        <w:numPr>
          <w:ilvl w:val="0"/>
          <w:numId w:val="2"/>
        </w:numPr>
        <w:jc w:val="both"/>
        <w:rPr>
          <w:rFonts w:ascii="Tahoma" w:cs="Tahoma" w:hAnsi="Tahoma" w:eastAsia="Tahoma"/>
          <w:color w:val="000000"/>
          <w:position w:val="0"/>
          <w:sz w:val="26"/>
          <w:szCs w:val="26"/>
          <w:lang w:val="en-US"/>
        </w:rPr>
      </w:pPr>
      <w:r>
        <w:rPr>
          <w:sz w:val="22"/>
          <w:szCs w:val="22"/>
          <w:rtl w:val="0"/>
          <w:lang w:val="en-US"/>
        </w:rPr>
        <w:t xml:space="preserve">Development of </w:t>
      </w:r>
      <w:r>
        <w:rPr>
          <w:sz w:val="22"/>
          <w:szCs w:val="22"/>
          <w:rtl w:val="0"/>
          <w:lang w:val="en-US"/>
        </w:rPr>
        <w:t xml:space="preserve">peer mentors </w:t>
      </w:r>
      <w:r>
        <w:rPr>
          <w:sz w:val="22"/>
          <w:szCs w:val="22"/>
          <w:rtl w:val="0"/>
          <w:lang w:val="en-US"/>
        </w:rPr>
        <w:t>in our Youth Leadership Service-Learning Group.</w:t>
      </w:r>
    </w:p>
    <w:p>
      <w:pPr>
        <w:pStyle w:val="Normal.0"/>
        <w:jc w:val="both"/>
        <w:rPr>
          <w:color w:val="000000"/>
          <w:sz w:val="22"/>
          <w:szCs w:val="22"/>
        </w:rPr>
      </w:pPr>
    </w:p>
    <w:p>
      <w:pPr>
        <w:pStyle w:val="Normal.0"/>
        <w:jc w:val="both"/>
        <w:rPr>
          <w:color w:val="000000"/>
          <w:sz w:val="22"/>
          <w:szCs w:val="22"/>
        </w:rPr>
      </w:pPr>
      <w:r>
        <w:rPr>
          <w:sz w:val="22"/>
          <w:szCs w:val="22"/>
          <w:rtl w:val="0"/>
          <w:lang w:val="en-US"/>
        </w:rPr>
        <w:t xml:space="preserve">Please consider donating and item or service for our auctions, or a cash donation. A description of your item(s) and an acknowledgment will be listed in the Freedom Breeze online catalog distributed to families and businesses. Auction donors will also be included in a Thank You E-blast to our entire email community. Your donation may also qualify you to receive Freedom4U Business Partner benefits (see the enclosed donation form for all benefits or with our electronic donation form at </w:t>
      </w:r>
      <w:r>
        <w:rPr>
          <w:rStyle w:val="Hyperlink.0"/>
          <w:sz w:val="22"/>
          <w:szCs w:val="22"/>
        </w:rPr>
        <w:fldChar w:fldCharType="begin" w:fldLock="0"/>
      </w:r>
      <w:r>
        <w:rPr>
          <w:rStyle w:val="Hyperlink.0"/>
          <w:sz w:val="22"/>
          <w:szCs w:val="22"/>
        </w:rPr>
        <w:instrText xml:space="preserve"> HYPERLINK "http://www.freedomcommunity.com"</w:instrText>
      </w:r>
      <w:r>
        <w:rPr>
          <w:rStyle w:val="Hyperlink.0"/>
          <w:sz w:val="22"/>
          <w:szCs w:val="22"/>
        </w:rPr>
        <w:fldChar w:fldCharType="separate" w:fldLock="0"/>
      </w:r>
      <w:r>
        <w:rPr>
          <w:rStyle w:val="Hyperlink.0"/>
          <w:sz w:val="22"/>
          <w:szCs w:val="22"/>
          <w:rtl w:val="0"/>
          <w:lang w:val="en-US"/>
        </w:rPr>
        <w:t>www.freedomcommunity.com</w:t>
      </w:r>
      <w:r>
        <w:rPr>
          <w:sz w:val="22"/>
          <w:szCs w:val="22"/>
        </w:rPr>
        <w:fldChar w:fldCharType="end" w:fldLock="0"/>
      </w:r>
      <w:r>
        <w:rPr>
          <w:sz w:val="22"/>
          <w:szCs w:val="22"/>
          <w:rtl w:val="0"/>
          <w:lang w:val="en-US"/>
        </w:rPr>
        <w:t>.)</w:t>
      </w:r>
    </w:p>
    <w:p>
      <w:pPr>
        <w:pStyle w:val="Normal.0"/>
        <w:jc w:val="both"/>
        <w:rPr>
          <w:color w:val="000000"/>
          <w:sz w:val="22"/>
          <w:szCs w:val="22"/>
        </w:rPr>
      </w:pPr>
    </w:p>
    <w:p>
      <w:pPr>
        <w:pStyle w:val="Normal.0"/>
        <w:jc w:val="both"/>
        <w:rPr>
          <w:color w:val="000000"/>
          <w:sz w:val="22"/>
          <w:szCs w:val="22"/>
        </w:rPr>
      </w:pPr>
      <w:r>
        <w:rPr>
          <w:sz w:val="22"/>
          <w:szCs w:val="22"/>
          <w:rtl w:val="0"/>
          <w:lang w:val="en-US"/>
        </w:rPr>
        <w:t xml:space="preserve">Thank you again for your consideration of our request. </w:t>
      </w:r>
      <w:r>
        <w:rPr>
          <w:sz w:val="22"/>
          <w:szCs w:val="22"/>
          <w:rtl w:val="0"/>
          <w:lang w:val="en-US"/>
        </w:rPr>
        <w:t xml:space="preserve">To become </w:t>
      </w:r>
      <w:r>
        <w:rPr>
          <w:sz w:val="22"/>
          <w:szCs w:val="22"/>
          <w:rtl w:val="0"/>
          <w:lang w:val="en-US"/>
        </w:rPr>
        <w:t>a</w:t>
      </w:r>
      <w:r>
        <w:rPr>
          <w:sz w:val="22"/>
          <w:szCs w:val="22"/>
          <w:rtl w:val="0"/>
          <w:lang w:val="en-US"/>
        </w:rPr>
        <w:t xml:space="preserve"> </w:t>
      </w:r>
      <w:r>
        <w:rPr>
          <w:sz w:val="22"/>
          <w:szCs w:val="22"/>
          <w:rtl w:val="0"/>
          <w:lang w:val="en-US"/>
        </w:rPr>
        <w:t>donor, please contact us by M</w:t>
      </w:r>
      <w:r>
        <w:rPr>
          <w:sz w:val="22"/>
          <w:szCs w:val="22"/>
          <w:rtl w:val="0"/>
          <w:lang w:val="en-US"/>
        </w:rPr>
        <w:t>arch</w:t>
      </w:r>
      <w:r>
        <w:rPr>
          <w:sz w:val="22"/>
          <w:szCs w:val="22"/>
          <w:rtl w:val="0"/>
          <w:lang w:val="en-US"/>
        </w:rPr>
        <w:t xml:space="preserve"> </w:t>
      </w:r>
      <w:r>
        <w:rPr>
          <w:sz w:val="22"/>
          <w:szCs w:val="22"/>
          <w:rtl w:val="0"/>
          <w:lang w:val="en-US"/>
        </w:rPr>
        <w:t>2</w:t>
      </w:r>
      <w:r>
        <w:rPr>
          <w:sz w:val="22"/>
          <w:szCs w:val="22"/>
          <w:rtl w:val="0"/>
          <w:lang w:val="en-US"/>
        </w:rPr>
        <w:t>, 201</w:t>
      </w:r>
      <w:r>
        <w:rPr>
          <w:sz w:val="22"/>
          <w:szCs w:val="22"/>
          <w:rtl w:val="0"/>
          <w:lang w:val="en-US"/>
        </w:rPr>
        <w:t>8</w:t>
      </w:r>
      <w:r>
        <w:rPr>
          <w:sz w:val="22"/>
          <w:szCs w:val="22"/>
          <w:rtl w:val="0"/>
          <w:lang w:val="en-US"/>
        </w:rPr>
        <w:t>.</w:t>
      </w:r>
      <w:r>
        <w:rPr>
          <w:sz w:val="22"/>
          <w:szCs w:val="22"/>
          <w:rtl w:val="0"/>
          <w:lang w:val="en-US"/>
        </w:rPr>
        <w:t xml:space="preserve"> </w:t>
      </w:r>
      <w:r>
        <w:rPr>
          <w:sz w:val="22"/>
          <w:szCs w:val="22"/>
          <w:rtl w:val="0"/>
          <w:lang w:val="en-US"/>
        </w:rPr>
        <w:t>If you have any questions, please contact Dr.</w:t>
      </w:r>
      <w:r>
        <w:rPr>
          <w:sz w:val="22"/>
          <w:szCs w:val="22"/>
          <w:rtl w:val="0"/>
          <w:lang w:val="en-US"/>
        </w:rPr>
        <w:t xml:space="preserve"> </w:t>
      </w:r>
      <w:r>
        <w:rPr>
          <w:sz w:val="22"/>
          <w:szCs w:val="22"/>
          <w:rtl w:val="0"/>
          <w:lang w:val="en-US"/>
        </w:rPr>
        <w:t>Greg Allen, Director of Freedom4U, at (310) 897-5043</w:t>
      </w:r>
      <w:r>
        <w:rPr>
          <w:sz w:val="22"/>
          <w:szCs w:val="22"/>
          <w:rtl w:val="0"/>
          <w:lang w:val="en-US"/>
        </w:rPr>
        <w:t xml:space="preserve"> </w:t>
      </w:r>
      <w:r>
        <w:rPr>
          <w:sz w:val="22"/>
          <w:szCs w:val="22"/>
          <w:rtl w:val="0"/>
          <w:lang w:val="en-US"/>
        </w:rPr>
        <w:t xml:space="preserve">or </w:t>
      </w:r>
      <w:r>
        <w:rPr>
          <w:rStyle w:val="Hyperlink.0"/>
        </w:rPr>
        <w:fldChar w:fldCharType="begin" w:fldLock="0"/>
      </w:r>
      <w:r>
        <w:rPr>
          <w:rStyle w:val="Hyperlink.0"/>
        </w:rPr>
        <w:instrText xml:space="preserve"> HYPERLINK "mailto:greg@freedomcommunity.com"</w:instrText>
      </w:r>
      <w:r>
        <w:rPr>
          <w:rStyle w:val="Hyperlink.0"/>
        </w:rPr>
        <w:fldChar w:fldCharType="separate" w:fldLock="0"/>
      </w:r>
      <w:r>
        <w:rPr>
          <w:rStyle w:val="Hyperlink.0"/>
          <w:rtl w:val="0"/>
          <w:lang w:val="en-US"/>
        </w:rPr>
        <w:t>greg@freedomcommunity.com</w:t>
      </w:r>
      <w:r>
        <w:rPr/>
        <w:fldChar w:fldCharType="end" w:fldLock="0"/>
      </w:r>
      <w:r>
        <w:rPr>
          <w:sz w:val="22"/>
          <w:szCs w:val="22"/>
          <w:rtl w:val="0"/>
          <w:lang w:val="en-US"/>
        </w:rPr>
        <w:t>.</w:t>
      </w:r>
      <w:r>
        <w:rPr>
          <w:sz w:val="22"/>
          <w:szCs w:val="22"/>
          <w:rtl w:val="0"/>
          <w:lang w:val="en-US"/>
        </w:rPr>
        <w:t xml:space="preserve"> </w:t>
      </w:r>
      <w:r>
        <w:rPr>
          <w:sz w:val="22"/>
          <w:szCs w:val="22"/>
          <w:rtl w:val="0"/>
          <w:lang w:val="en-US"/>
        </w:rPr>
        <w:t>For more information about</w:t>
      </w:r>
      <w:r>
        <w:rPr>
          <w:sz w:val="22"/>
          <w:szCs w:val="22"/>
          <w:rtl w:val="0"/>
          <w:lang w:val="en-US"/>
        </w:rPr>
        <w:t xml:space="preserve"> Freedom Breeze</w:t>
      </w:r>
      <w:r>
        <w:rPr>
          <w:sz w:val="22"/>
          <w:szCs w:val="22"/>
          <w:rtl w:val="0"/>
          <w:lang w:val="en-US"/>
        </w:rPr>
        <w:t xml:space="preserve"> go to www.freedomcommunity.com</w:t>
      </w:r>
    </w:p>
    <w:p>
      <w:pPr>
        <w:pStyle w:val="Normal.0"/>
        <w:jc w:val="both"/>
        <w:rPr>
          <w:color w:val="000000"/>
          <w:sz w:val="22"/>
          <w:szCs w:val="22"/>
        </w:rPr>
      </w:pPr>
    </w:p>
    <w:p>
      <w:pPr>
        <w:pStyle w:val="Normal.0"/>
        <w:jc w:val="both"/>
        <w:rPr>
          <w:color w:val="000000"/>
          <w:sz w:val="22"/>
          <w:szCs w:val="22"/>
        </w:rPr>
      </w:pPr>
      <w:r>
        <w:rPr>
          <w:color w:val="000000"/>
          <w:sz w:val="22"/>
          <w:szCs w:val="22"/>
          <w:rtl w:val="0"/>
          <w:lang w:val="en-US"/>
        </w:rPr>
        <w:t>On behalf of our kids</w:t>
      </w:r>
      <w:r>
        <w:rPr>
          <w:sz w:val="22"/>
          <w:szCs w:val="22"/>
          <w:rtl w:val="0"/>
          <w:lang w:val="en-US"/>
        </w:rPr>
        <w:t>,</w:t>
      </w:r>
    </w:p>
    <w:p>
      <w:pPr>
        <w:pStyle w:val="Normal.0"/>
        <w:tabs>
          <w:tab w:val="left" w:pos="3780"/>
          <w:tab w:val="left" w:pos="7020"/>
        </w:tabs>
        <w:rPr>
          <w:color w:val="000000"/>
          <w:sz w:val="22"/>
          <w:szCs w:val="22"/>
        </w:rPr>
      </w:pPr>
    </w:p>
    <w:p>
      <w:pPr>
        <w:pStyle w:val="Normal.0"/>
        <w:tabs>
          <w:tab w:val="left" w:pos="3780"/>
          <w:tab w:val="left" w:pos="7020"/>
        </w:tabs>
        <w:rPr>
          <w:i w:val="1"/>
          <w:iCs w:val="1"/>
          <w:color w:val="000000"/>
          <w:sz w:val="22"/>
          <w:szCs w:val="22"/>
        </w:rPr>
      </w:pPr>
      <w:r>
        <w:rPr>
          <w:i w:val="1"/>
          <w:iCs w:val="1"/>
          <w:sz w:val="22"/>
          <w:szCs w:val="22"/>
          <w:rtl w:val="0"/>
          <w:lang w:val="en-US"/>
        </w:rPr>
        <w:t>Greg Allen</w:t>
      </w:r>
    </w:p>
    <w:p>
      <w:pPr>
        <w:pStyle w:val="Normal.0"/>
        <w:tabs>
          <w:tab w:val="left" w:pos="3780"/>
          <w:tab w:val="left" w:pos="7020"/>
        </w:tabs>
        <w:rPr>
          <w:color w:val="000000"/>
          <w:sz w:val="22"/>
          <w:szCs w:val="22"/>
        </w:rPr>
      </w:pPr>
    </w:p>
    <w:p>
      <w:pPr>
        <w:pStyle w:val="Normal.0"/>
        <w:tabs>
          <w:tab w:val="left" w:pos="3780"/>
          <w:tab w:val="left" w:pos="7020"/>
        </w:tabs>
        <w:rPr>
          <w:sz w:val="24"/>
          <w:szCs w:val="24"/>
        </w:rPr>
      </w:pPr>
      <w:r>
        <w:rPr>
          <w:sz w:val="22"/>
          <w:szCs w:val="22"/>
          <w:rtl w:val="0"/>
          <w:lang w:val="en-US"/>
        </w:rPr>
        <w:t xml:space="preserve">Dr. Greg Allen, Freedom4U </w:t>
      </w:r>
      <w:r>
        <w:rPr>
          <w:sz w:val="24"/>
          <w:szCs w:val="24"/>
          <w:rtl w:val="0"/>
          <w:lang w:val="en-US"/>
        </w:rPr>
        <w:t>Director</w:t>
      </w:r>
    </w:p>
    <w:p>
      <w:pPr>
        <w:pStyle w:val="Normal.0"/>
        <w:tabs>
          <w:tab w:val="left" w:pos="3780"/>
          <w:tab w:val="left" w:pos="7020"/>
        </w:tabs>
        <w:rPr>
          <w:sz w:val="24"/>
          <w:szCs w:val="24"/>
        </w:rPr>
      </w:pPr>
      <w:r>
        <w:rPr>
          <w:sz w:val="24"/>
          <w:szCs w:val="24"/>
          <w:rtl w:val="0"/>
          <w:lang w:val="en-US"/>
        </w:rPr>
        <w:t>336 Tejon Place, PVE, CA. 90274</w:t>
      </w:r>
    </w:p>
    <w:p>
      <w:pPr>
        <w:pStyle w:val="Normal.0"/>
        <w:tabs>
          <w:tab w:val="left" w:pos="3780"/>
          <w:tab w:val="left" w:pos="7020"/>
        </w:tabs>
        <w:rPr>
          <w:sz w:val="22"/>
          <w:szCs w:val="22"/>
        </w:rPr>
      </w:pPr>
      <w:r>
        <w:rPr>
          <w:sz w:val="24"/>
          <w:szCs w:val="24"/>
          <w:rtl w:val="0"/>
          <w:lang w:val="en-US"/>
        </w:rPr>
        <w:t>839 S. Beacon St., #1620, SP, CA. 90731</w:t>
      </w:r>
      <w:r>
        <w:rPr>
          <w:sz w:val="24"/>
          <w:szCs w:val="24"/>
          <w:rtl w:val="0"/>
        </w:rPr>
        <w:tab/>
        <w:tab/>
        <w:tab/>
        <w:t xml:space="preserve">      </w:t>
      </w:r>
    </w:p>
    <w:p>
      <w:pPr>
        <w:pStyle w:val="Normal.0"/>
        <w:tabs>
          <w:tab w:val="left" w:pos="3780"/>
          <w:tab w:val="left" w:pos="7020"/>
        </w:tabs>
      </w:pPr>
      <w:r>
        <w:rPr>
          <w:sz w:val="22"/>
          <w:szCs w:val="22"/>
          <w:rtl w:val="0"/>
          <w:lang w:val="en-US"/>
        </w:rPr>
        <w:t>Tax ID#82-0542176</w:t>
      </w:r>
    </w:p>
    <w:sectPr>
      <w:headerReference w:type="default" r:id="rId5"/>
      <w:headerReference w:type="even" r:id="rId6"/>
      <w:footerReference w:type="default" r:id="rId7"/>
      <w:footerReference w:type="even" r:id="rId8"/>
      <w:pgSz w:w="12240" w:h="15840" w:orient="portrait"/>
      <w:pgMar w:top="720" w:right="1440" w:bottom="1152"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ind w:left="753" w:hanging="393"/>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nothing"/>
      <w:lvlText w:val="o"/>
      <w:lvlJc w:val="left"/>
      <w:pPr>
        <w:tabs>
          <w:tab w:val="left" w:pos="720"/>
        </w:tabs>
        <w:ind w:left="1440" w:firstLine="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nothing"/>
      <w:lvlText w:val=""/>
      <w:lvlJc w:val="left"/>
      <w:pPr>
        <w:tabs>
          <w:tab w:val="left" w:pos="720"/>
        </w:tabs>
        <w:ind w:left="2160" w:firstLine="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nothing"/>
      <w:lvlText w:val="·"/>
      <w:lvlJc w:val="left"/>
      <w:pPr>
        <w:tabs>
          <w:tab w:val="left" w:pos="720"/>
        </w:tabs>
        <w:ind w:left="2880" w:firstLine="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nothing"/>
      <w:lvlText w:val="o"/>
      <w:lvlJc w:val="left"/>
      <w:pPr>
        <w:tabs>
          <w:tab w:val="left" w:pos="720"/>
        </w:tabs>
        <w:ind w:left="3600" w:firstLine="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nothing"/>
      <w:lvlText w:val=""/>
      <w:lvlJc w:val="left"/>
      <w:pPr>
        <w:tabs>
          <w:tab w:val="left" w:pos="720"/>
        </w:tabs>
        <w:ind w:left="4320" w:firstLine="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nothing"/>
      <w:lvlText w:val="·"/>
      <w:lvlJc w:val="left"/>
      <w:pPr>
        <w:tabs>
          <w:tab w:val="left" w:pos="720"/>
        </w:tabs>
        <w:ind w:left="5040" w:firstLine="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nothing"/>
      <w:lvlText w:val="o"/>
      <w:lvlJc w:val="left"/>
      <w:pPr>
        <w:tabs>
          <w:tab w:val="left" w:pos="720"/>
        </w:tabs>
        <w:ind w:left="5760" w:firstLine="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nothing"/>
      <w:lvlText w:val=""/>
      <w:lvlJc w:val="left"/>
      <w:pPr>
        <w:tabs>
          <w:tab w:val="left" w:pos="720"/>
        </w:tabs>
        <w:ind w:left="6480" w:firstLine="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1">
    <w:name w:val="List 1"/>
    <w:pPr>
      <w:numPr>
        <w:numId w:val="1"/>
      </w:numPr>
    </w:pPr>
  </w:style>
  <w:style w:type="character" w:styleId="Hyperlink.0">
    <w:name w:val="Hyperlink.0"/>
    <w:basedOn w:val="Hyperlink"/>
    <w:next w:val="Hyperlink.0"/>
    <w:rPr>
      <w:color w:val="000099"/>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